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0E" w:rsidRDefault="000C2D0E" w:rsidP="000C2D0E">
      <w:pPr>
        <w:ind w:firstLine="567"/>
        <w:contextualSpacing/>
      </w:pPr>
      <w:proofErr w:type="gramStart"/>
      <w:r>
        <w:t>(1)Любовь – трудная душевная работа, её не каждый осилит. (2)Но каждый мечтает о ней, ищет её. (3)Чего мы ищем в любви? (4)Мы ищем в ней ухода от одиночества, душевной опоры. (5)Нам важно знать, что любящему человеку важно и дорого всё, что происходит с нами, всё, что касается нас. (6)И с другой стороны, этот человек нуждается</w:t>
      </w:r>
      <w:proofErr w:type="gramEnd"/>
      <w:r>
        <w:t xml:space="preserve"> в нас, в нашей заботе, помощи, в нашем понимании. (7)Друзья – даже самые близкие – могут только любить нас. (8)А мы ищем того, кто разделит нашу жизнь, с кем у нас будут общими не только радости, но и боли, и обиды… </w:t>
      </w:r>
    </w:p>
    <w:p w:rsidR="000C2D0E" w:rsidRDefault="000C2D0E" w:rsidP="000C2D0E">
      <w:pPr>
        <w:ind w:firstLine="567"/>
        <w:contextualSpacing/>
      </w:pPr>
      <w:r>
        <w:t xml:space="preserve">(9)Но когда рождается любовь, как растить её, чтобы она выжила? (10)Чем удержать себя, чем держать того, кого любишь, чтобы оставаться одной-единственной среди всех женщин, как роза Маленького принца осталась одной-единственной в саду, где было пять тысяч таких же роз? </w:t>
      </w:r>
    </w:p>
    <w:p w:rsidR="000C2D0E" w:rsidRDefault="000C2D0E" w:rsidP="000C2D0E">
      <w:pPr>
        <w:ind w:firstLine="567"/>
        <w:contextualSpacing/>
      </w:pPr>
      <w:r>
        <w:t xml:space="preserve">(11)Много лет назад, когда я была ещё подростком, немолодая женщина открыла мне тайну: завоевать любовь нетрудно, трудно её удержать. (12)Тогда я не могла понять житейскую мудрость этого секрета: мне виделось что-то постыдное в слове «удержать». (13)Я ведь читала Пушкина: «Кто в силах удержать любовь?» и Блока: «О да, любовь вольна, как птица». </w:t>
      </w:r>
    </w:p>
    <w:p w:rsidR="000C2D0E" w:rsidRDefault="000C2D0E" w:rsidP="000C2D0E">
      <w:pPr>
        <w:ind w:firstLine="567"/>
        <w:contextualSpacing/>
      </w:pPr>
      <w:r>
        <w:t xml:space="preserve">(14)А на самом-то деле есть, существуют тайны и законы любви, и Сент-Экзюпери был одним из тех, кто знает эти тайны. </w:t>
      </w:r>
    </w:p>
    <w:p w:rsidR="000C2D0E" w:rsidRDefault="000C2D0E" w:rsidP="000C2D0E">
      <w:pPr>
        <w:ind w:firstLine="567"/>
        <w:contextualSpacing/>
      </w:pPr>
      <w:r>
        <w:t xml:space="preserve">(15)Когда Маленький принц только начал своё путешествие, он посетил планету, на которой жил старый король. (16)Увидев, что его гость устал и потому зевает, правитель не обиделся, а приказал ему зевать. </w:t>
      </w:r>
    </w:p>
    <w:p w:rsidR="000C2D0E" w:rsidRDefault="000C2D0E" w:rsidP="000C2D0E">
      <w:pPr>
        <w:ind w:firstLine="567"/>
        <w:contextualSpacing/>
      </w:pPr>
      <w:r>
        <w:t xml:space="preserve">«(17)С каждого надо спрашивать то, что он может дать. (18)Власть должна быть разумной», – сказал король. </w:t>
      </w:r>
    </w:p>
    <w:p w:rsidR="000C2D0E" w:rsidRDefault="000C2D0E" w:rsidP="000C2D0E">
      <w:pPr>
        <w:ind w:firstLine="567"/>
        <w:contextualSpacing/>
      </w:pPr>
      <w:r>
        <w:t xml:space="preserve">(19)В молодости мы не задумываемся о пределах нашей власти над любимым и любящим человеком и очень часто нарушаем мудрый закон старого короля: «власть должна быть разумной». (20)Молодые жёны, вчерашние девочки, ощутив на пальце кольцо – символ </w:t>
      </w:r>
      <w:proofErr w:type="gramStart"/>
      <w:r>
        <w:t xml:space="preserve">абсолютной власти, – вдруг начинают требовать от ошарашенных мужей ничуть не меньше, чем знаменитая старуха требовала у золотой рыбки. </w:t>
      </w:r>
      <w:proofErr w:type="gramEnd"/>
    </w:p>
    <w:p w:rsidR="000C2D0E" w:rsidRDefault="000C2D0E" w:rsidP="000C2D0E">
      <w:pPr>
        <w:ind w:firstLine="567"/>
        <w:contextualSpacing/>
      </w:pPr>
      <w:r>
        <w:t xml:space="preserve">(21)А в любви никто никому ничего не должен. (22)Главный и неоспоримый закон любви – её добровольность: я стою здесь, под твоими окнами, не потому, что ты мне приказала, а потому, что не могу иначе. </w:t>
      </w:r>
    </w:p>
    <w:p w:rsidR="000C2D0E" w:rsidRDefault="000C2D0E" w:rsidP="000C2D0E">
      <w:pPr>
        <w:ind w:firstLine="567"/>
        <w:contextualSpacing/>
      </w:pPr>
      <w:r>
        <w:t xml:space="preserve">(23)И с другой позиции: я варю тебе суп и глажу твои рубашки, потому что для меня радость служить тебе. </w:t>
      </w:r>
    </w:p>
    <w:p w:rsidR="000C2D0E" w:rsidRDefault="000C2D0E" w:rsidP="000C2D0E">
      <w:pPr>
        <w:ind w:firstLine="567"/>
        <w:contextualSpacing/>
      </w:pPr>
      <w:proofErr w:type="gramStart"/>
      <w:r>
        <w:t xml:space="preserve">(24)Когда знаешь, что всё перетерпишь и выдержишь ради того, кого любишь, тогда и начинается любовь. (25)Когда знаешь, что твоя власть над ним терпелива, ты не станешь приказывать ему обернуться морской чайкой, ты будешь терпеливо приручать его, а он будет приручать тебя, пока вы не станете друг для друга единственными в целом свете. </w:t>
      </w:r>
      <w:proofErr w:type="gramEnd"/>
    </w:p>
    <w:p w:rsidR="000C2D0E" w:rsidRDefault="000C2D0E" w:rsidP="000C2D0E">
      <w:pPr>
        <w:ind w:firstLine="567"/>
        <w:contextualSpacing/>
      </w:pPr>
      <w:r>
        <w:t xml:space="preserve">(По Н. </w:t>
      </w:r>
      <w:proofErr w:type="spellStart"/>
      <w:r>
        <w:t>Долининой</w:t>
      </w:r>
      <w:proofErr w:type="spellEnd"/>
      <w:r>
        <w:t xml:space="preserve">*) </w:t>
      </w:r>
    </w:p>
    <w:p w:rsidR="003D5027" w:rsidRDefault="000C2D0E" w:rsidP="000C2D0E">
      <w:pPr>
        <w:ind w:firstLine="567"/>
        <w:contextualSpacing/>
      </w:pPr>
      <w:r>
        <w:t xml:space="preserve">* Наталья Григорьевна </w:t>
      </w:r>
      <w:proofErr w:type="spellStart"/>
      <w:r>
        <w:t>Долинина</w:t>
      </w:r>
      <w:proofErr w:type="spellEnd"/>
      <w:r>
        <w:t xml:space="preserve"> (</w:t>
      </w:r>
      <w:bookmarkStart w:id="0" w:name="_GoBack"/>
      <w:bookmarkEnd w:id="0"/>
      <w:r>
        <w:t>1928–1979) – филолог, педагог, писатель.</w:t>
      </w:r>
    </w:p>
    <w:sectPr w:rsidR="003D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0E"/>
    <w:rsid w:val="000C2D0E"/>
    <w:rsid w:val="003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2019-02-22T20:01:00Z</dcterms:created>
  <dcterms:modified xsi:type="dcterms:W3CDTF">2019-02-22T20:03:00Z</dcterms:modified>
</cp:coreProperties>
</file>